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7A" w:rsidRDefault="00613839" w:rsidP="00613839">
      <w:pPr>
        <w:jc w:val="center"/>
      </w:pPr>
      <w:r>
        <w:rPr>
          <w:noProof/>
          <w:lang w:eastAsia="fr-FR"/>
        </w:rPr>
        <w:drawing>
          <wp:inline distT="0" distB="0" distL="0" distR="0" wp14:anchorId="1449464A" wp14:editId="5A1A4D0A">
            <wp:extent cx="2438400" cy="914400"/>
            <wp:effectExtent l="0" t="0" r="0" b="0"/>
            <wp:docPr id="1" name="Image 2" descr="http://les-aides.nouvelle-aquitaine.fr/wp-content/themes/aides/images/logo-new-al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les-aides.nouvelle-aquitaine.fr/wp-content/themes/aides/images/logo-new-alp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C2" w:rsidRDefault="005335C2" w:rsidP="00613839">
      <w:pPr>
        <w:jc w:val="center"/>
      </w:pPr>
    </w:p>
    <w:p w:rsidR="005335C2" w:rsidRDefault="005335C2" w:rsidP="00613839">
      <w:pPr>
        <w:jc w:val="center"/>
      </w:pPr>
    </w:p>
    <w:p w:rsidR="005335C2" w:rsidRDefault="005335C2" w:rsidP="005335C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APPEL A PROJETS </w:t>
      </w:r>
    </w:p>
    <w:p w:rsidR="005335C2" w:rsidRDefault="005335C2" w:rsidP="005335C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RENOVATION ENERGETIQUE DES </w:t>
      </w:r>
    </w:p>
    <w:p w:rsidR="005335C2" w:rsidRDefault="005335C2" w:rsidP="005335C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LOGEMENTS SOCIAUX COMMUNAUX</w:t>
      </w:r>
    </w:p>
    <w:p w:rsidR="005335C2" w:rsidRDefault="005335C2" w:rsidP="005335C2"/>
    <w:p w:rsidR="005335C2" w:rsidRDefault="005335C2" w:rsidP="00613839">
      <w:pPr>
        <w:jc w:val="center"/>
      </w:pPr>
    </w:p>
    <w:p w:rsidR="00BD1AA2" w:rsidRDefault="00BD1AA2" w:rsidP="00613839">
      <w:pPr>
        <w:jc w:val="center"/>
      </w:pPr>
    </w:p>
    <w:p w:rsidR="00613839" w:rsidRPr="00A130ED" w:rsidRDefault="00613839" w:rsidP="00613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center"/>
        <w:rPr>
          <w:b/>
          <w:color w:val="C00000"/>
          <w:sz w:val="28"/>
          <w:szCs w:val="28"/>
        </w:rPr>
      </w:pPr>
      <w:r w:rsidRPr="00A130ED">
        <w:rPr>
          <w:b/>
          <w:color w:val="C00000"/>
          <w:sz w:val="28"/>
          <w:szCs w:val="28"/>
        </w:rPr>
        <w:t>DOSSIER DE DEMANDE DE SUBVENTION</w:t>
      </w:r>
    </w:p>
    <w:p w:rsidR="00613839" w:rsidRPr="00407BC0" w:rsidRDefault="00380E84" w:rsidP="00407BC0">
      <w:pPr>
        <w:jc w:val="center"/>
        <w:rPr>
          <w:sz w:val="32"/>
          <w:szCs w:val="32"/>
        </w:rPr>
      </w:pPr>
      <w:r w:rsidRPr="00407BC0">
        <w:rPr>
          <w:sz w:val="32"/>
          <w:szCs w:val="32"/>
        </w:rPr>
        <w:t xml:space="preserve">Annexe </w:t>
      </w:r>
      <w:r w:rsidR="0060225A">
        <w:rPr>
          <w:sz w:val="32"/>
          <w:szCs w:val="32"/>
        </w:rPr>
        <w:t>4</w:t>
      </w:r>
    </w:p>
    <w:p w:rsidR="00380E84" w:rsidRDefault="00380E84" w:rsidP="00613839"/>
    <w:p w:rsidR="00380E84" w:rsidRDefault="002117E8" w:rsidP="002117E8">
      <w:pPr>
        <w:jc w:val="center"/>
        <w:rPr>
          <w:b/>
        </w:rPr>
      </w:pPr>
      <w:r>
        <w:rPr>
          <w:b/>
        </w:rPr>
        <w:t xml:space="preserve">RECAPITULATIF DES </w:t>
      </w:r>
      <w:r w:rsidR="000D420B">
        <w:rPr>
          <w:b/>
        </w:rPr>
        <w:t>P</w:t>
      </w:r>
      <w:r w:rsidR="00407BC0">
        <w:rPr>
          <w:b/>
        </w:rPr>
        <w:t>IECES A JOINDRE AU</w:t>
      </w:r>
      <w:r w:rsidR="00B725B1">
        <w:rPr>
          <w:b/>
        </w:rPr>
        <w:t xml:space="preserve"> DOSSIER</w:t>
      </w:r>
    </w:p>
    <w:p w:rsidR="000F6AFA" w:rsidRPr="00380E84" w:rsidRDefault="000F6AFA" w:rsidP="002117E8">
      <w:pPr>
        <w:jc w:val="center"/>
        <w:rPr>
          <w:b/>
        </w:rPr>
      </w:pPr>
    </w:p>
    <w:p w:rsidR="000F6AFA" w:rsidRPr="00A010D0" w:rsidRDefault="000F6AFA" w:rsidP="00C81C1D">
      <w:pPr>
        <w:spacing w:line="240" w:lineRule="auto"/>
        <w:rPr>
          <w:b/>
        </w:rPr>
      </w:pPr>
      <w:r w:rsidRPr="00A010D0">
        <w:rPr>
          <w:b/>
        </w:rPr>
        <w:t xml:space="preserve">Les pièces justificatives </w:t>
      </w:r>
      <w:r>
        <w:rPr>
          <w:b/>
        </w:rPr>
        <w:t>à fournir pour le dossier de candidature :</w:t>
      </w:r>
    </w:p>
    <w:p w:rsidR="00380E84" w:rsidRDefault="00380E84" w:rsidP="00613839"/>
    <w:p w:rsidR="00AC4084" w:rsidRPr="008E5A3A" w:rsidRDefault="00B725B1" w:rsidP="00AC40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la décision </w:t>
      </w:r>
      <w:r w:rsidR="00EE2DE6" w:rsidRPr="008E5A3A">
        <w:rPr>
          <w:rFonts w:ascii="Verdana" w:eastAsia="Calibri" w:hAnsi="Verdana" w:cs="Times New Roman"/>
        </w:rPr>
        <w:t>de la collectivité</w:t>
      </w:r>
      <w:r w:rsidRPr="008E5A3A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d’engage</w:t>
      </w:r>
      <w:r w:rsidR="008E5A3A">
        <w:rPr>
          <w:rFonts w:ascii="Verdana" w:eastAsia="Calibri" w:hAnsi="Verdana" w:cs="Times New Roman"/>
        </w:rPr>
        <w:t>r l’opération de réhabilitation.</w:t>
      </w:r>
      <w:r w:rsidR="00AC4084">
        <w:rPr>
          <w:rFonts w:ascii="Verdana" w:eastAsia="Calibri" w:hAnsi="Verdana" w:cs="Times New Roman"/>
        </w:rPr>
        <w:t xml:space="preserve"> </w:t>
      </w:r>
      <w:r w:rsidR="00AC4084" w:rsidRPr="008E5A3A">
        <w:rPr>
          <w:rFonts w:ascii="Verdana" w:eastAsia="Calibri" w:hAnsi="Verdana" w:cs="Times New Roman"/>
        </w:rPr>
        <w:t xml:space="preserve">Dans le cas </w:t>
      </w:r>
      <w:r w:rsidR="00EE2DE6" w:rsidRPr="008E5A3A">
        <w:rPr>
          <w:rFonts w:ascii="Verdana" w:eastAsia="Calibri" w:hAnsi="Verdana" w:cs="Times New Roman"/>
        </w:rPr>
        <w:t>d’</w:t>
      </w:r>
      <w:r w:rsidR="00AC4084" w:rsidRPr="008E5A3A">
        <w:rPr>
          <w:rFonts w:ascii="Verdana" w:eastAsia="Calibri" w:hAnsi="Verdana" w:cs="Times New Roman"/>
        </w:rPr>
        <w:t xml:space="preserve">un opérateur </w:t>
      </w:r>
      <w:r w:rsidR="00EE2DE6" w:rsidRPr="008E5A3A">
        <w:rPr>
          <w:rFonts w:ascii="Verdana" w:eastAsia="Calibri" w:hAnsi="Verdana" w:cs="Times New Roman"/>
        </w:rPr>
        <w:t xml:space="preserve">agissant </w:t>
      </w:r>
      <w:r w:rsidR="00AC4084" w:rsidRPr="008E5A3A">
        <w:rPr>
          <w:rFonts w:ascii="Verdana" w:eastAsia="Calibri" w:hAnsi="Verdana" w:cs="Times New Roman"/>
        </w:rPr>
        <w:t>pour le compte de la commune ou de l’EPCI</w:t>
      </w:r>
      <w:r w:rsidR="00EE2DE6" w:rsidRPr="008E5A3A">
        <w:rPr>
          <w:rFonts w:ascii="Verdana" w:eastAsia="Calibri" w:hAnsi="Verdana" w:cs="Times New Roman"/>
        </w:rPr>
        <w:t>, tout documen</w:t>
      </w:r>
      <w:r w:rsidR="002B4EE2">
        <w:rPr>
          <w:rFonts w:ascii="Verdana" w:eastAsia="Calibri" w:hAnsi="Verdana" w:cs="Times New Roman"/>
        </w:rPr>
        <w:t>t donnant pouvoir à l’opérateur ;</w:t>
      </w:r>
    </w:p>
    <w:p w:rsidR="00595434" w:rsidRDefault="00AC7A5F" w:rsidP="005954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u</w:t>
      </w:r>
      <w:r w:rsidR="00EE2DE6" w:rsidRPr="008E5A3A">
        <w:rPr>
          <w:rFonts w:ascii="Verdana" w:eastAsia="Calibri" w:hAnsi="Verdana" w:cs="Times New Roman"/>
        </w:rPr>
        <w:t>ne</w:t>
      </w:r>
      <w:r w:rsidR="00EE2DE6">
        <w:rPr>
          <w:rFonts w:ascii="Verdana" w:eastAsia="Calibri" w:hAnsi="Verdana" w:cs="Times New Roman"/>
        </w:rPr>
        <w:t xml:space="preserve"> </w:t>
      </w:r>
      <w:r w:rsidR="00595434">
        <w:rPr>
          <w:rFonts w:ascii="Verdana" w:eastAsia="Calibri" w:hAnsi="Verdana" w:cs="Times New Roman"/>
        </w:rPr>
        <w:t xml:space="preserve">attestation du maître d’ouvrage précisant que </w:t>
      </w:r>
      <w:r w:rsidR="00EE2DE6" w:rsidRPr="008E5A3A">
        <w:rPr>
          <w:rFonts w:ascii="Verdana" w:eastAsia="Calibri" w:hAnsi="Verdana" w:cs="Times New Roman"/>
        </w:rPr>
        <w:t>l’opération</w:t>
      </w:r>
      <w:r w:rsidR="00595434" w:rsidRPr="008E5A3A">
        <w:rPr>
          <w:rFonts w:ascii="Verdana" w:eastAsia="Calibri" w:hAnsi="Verdana" w:cs="Times New Roman"/>
        </w:rPr>
        <w:t xml:space="preserve"> </w:t>
      </w:r>
      <w:r w:rsidR="00EE2DE6" w:rsidRPr="008E5A3A">
        <w:rPr>
          <w:rFonts w:ascii="Verdana" w:eastAsia="Calibri" w:hAnsi="Verdana" w:cs="Times New Roman"/>
        </w:rPr>
        <w:t xml:space="preserve">(études ou travaux) </w:t>
      </w:r>
      <w:r w:rsidR="00595434">
        <w:rPr>
          <w:rFonts w:ascii="Verdana" w:eastAsia="Calibri" w:hAnsi="Verdana" w:cs="Times New Roman"/>
        </w:rPr>
        <w:t>n’</w:t>
      </w:r>
      <w:r w:rsidR="00EE2DE6">
        <w:rPr>
          <w:rFonts w:ascii="Verdana" w:eastAsia="Calibri" w:hAnsi="Verdana" w:cs="Times New Roman"/>
        </w:rPr>
        <w:t>a</w:t>
      </w:r>
      <w:r w:rsidR="00595434">
        <w:rPr>
          <w:rFonts w:ascii="Verdana" w:eastAsia="Calibri" w:hAnsi="Verdana" w:cs="Times New Roman"/>
        </w:rPr>
        <w:t xml:space="preserve"> pas débuté à la date de dépôt de la demande de subvention</w:t>
      </w:r>
      <w:r w:rsidR="00A010D0">
        <w:rPr>
          <w:rFonts w:ascii="Verdana" w:eastAsia="Calibri" w:hAnsi="Verdana" w:cs="Times New Roman"/>
        </w:rPr>
        <w:t xml:space="preserve"> auprès des services de la Région</w:t>
      </w:r>
      <w:r w:rsidR="002034CD">
        <w:rPr>
          <w:rFonts w:ascii="Verdana" w:eastAsia="Calibri" w:hAnsi="Verdana" w:cs="Times New Roman"/>
        </w:rPr>
        <w:t> ;</w:t>
      </w:r>
    </w:p>
    <w:p w:rsidR="005E335E" w:rsidRPr="008E5A3A" w:rsidRDefault="00EE2DE6" w:rsidP="005E335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8E5A3A">
        <w:rPr>
          <w:rFonts w:ascii="Verdana" w:eastAsia="Calibri" w:hAnsi="Verdana" w:cs="Times New Roman"/>
        </w:rPr>
        <w:t>Les études énergétiques, à l’échelle des logements ou du bâtiment (logements et local tertiaire), présentant la situation avant travaux, les scénarios étudiés, le scénario retenu détaillé ;</w:t>
      </w:r>
    </w:p>
    <w:p w:rsidR="006B74E4" w:rsidRPr="005E335E" w:rsidRDefault="006B74E4" w:rsidP="005E335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EE2DE6">
        <w:rPr>
          <w:rFonts w:ascii="Verdana" w:eastAsia="Calibri" w:hAnsi="Verdana" w:cs="Times New Roman"/>
        </w:rPr>
        <w:t xml:space="preserve">pour les communes de moins de 5 000 habitants, </w:t>
      </w:r>
      <w:r>
        <w:rPr>
          <w:rFonts w:ascii="Verdana" w:eastAsia="Calibri" w:hAnsi="Verdana" w:cs="Times New Roman"/>
        </w:rPr>
        <w:t xml:space="preserve">le devis détaillé des prestations relatives </w:t>
      </w:r>
      <w:r w:rsidR="00EE2DE6" w:rsidRPr="008E5A3A">
        <w:rPr>
          <w:rFonts w:ascii="Verdana" w:eastAsia="Calibri" w:hAnsi="Verdana" w:cs="Times New Roman"/>
        </w:rPr>
        <w:t xml:space="preserve">aux études </w:t>
      </w:r>
      <w:r w:rsidR="00EE2DE6">
        <w:rPr>
          <w:rFonts w:ascii="Verdana" w:eastAsia="Calibri" w:hAnsi="Verdana" w:cs="Times New Roman"/>
        </w:rPr>
        <w:t xml:space="preserve">ou </w:t>
      </w:r>
      <w:r>
        <w:rPr>
          <w:rFonts w:ascii="Verdana" w:eastAsia="Calibri" w:hAnsi="Verdana" w:cs="Times New Roman"/>
        </w:rPr>
        <w:t>aux missions d’assistance à maîtrise d’ouvrage;</w:t>
      </w:r>
    </w:p>
    <w:p w:rsidR="00B725B1" w:rsidRPr="008E5A3A" w:rsidRDefault="00B725B1" w:rsidP="00B725B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8E5A3A">
        <w:rPr>
          <w:rFonts w:ascii="Verdana" w:eastAsia="Calibri" w:hAnsi="Verdana" w:cs="Times New Roman"/>
        </w:rPr>
        <w:t>la convention d’aide personnalisée au logement signée entr</w:t>
      </w:r>
      <w:r w:rsidR="002034CD" w:rsidRPr="008E5A3A">
        <w:rPr>
          <w:rFonts w:ascii="Verdana" w:eastAsia="Calibri" w:hAnsi="Verdana" w:cs="Times New Roman"/>
        </w:rPr>
        <w:t>e</w:t>
      </w:r>
      <w:r w:rsidR="00AC4084" w:rsidRPr="008E5A3A">
        <w:rPr>
          <w:rFonts w:ascii="Verdana" w:eastAsia="Calibri" w:hAnsi="Verdana" w:cs="Times New Roman"/>
        </w:rPr>
        <w:t xml:space="preserve"> l’Etat et le maître d’ouvrage</w:t>
      </w:r>
      <w:r w:rsidR="000F46EC" w:rsidRPr="008E5A3A">
        <w:rPr>
          <w:rFonts w:ascii="Verdana" w:eastAsia="Calibri" w:hAnsi="Verdana" w:cs="Times New Roman"/>
        </w:rPr>
        <w:t> ou tout document justifiant de la demande de conventionnement au titre du logement social auprès de l’Etat ;</w:t>
      </w:r>
      <w:r w:rsidR="00AC4084" w:rsidRPr="008E5A3A">
        <w:rPr>
          <w:rFonts w:ascii="Verdana" w:eastAsia="Calibri" w:hAnsi="Verdana" w:cs="Times New Roman"/>
        </w:rPr>
        <w:t xml:space="preserve"> </w:t>
      </w:r>
    </w:p>
    <w:p w:rsidR="00B725B1" w:rsidRPr="00A010D0" w:rsidRDefault="001E0064" w:rsidP="00B725B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u</w:t>
      </w:r>
      <w:r w:rsidR="00A010D0" w:rsidRPr="00A010D0">
        <w:rPr>
          <w:rFonts w:ascii="Verdana" w:eastAsia="Calibri" w:hAnsi="Verdana" w:cs="Times New Roman"/>
        </w:rPr>
        <w:t xml:space="preserve">ne attestation du maître d’ouvrage certifiant que les entreprises retenues pour réaliser les travaux de maîtrise de l’énergie </w:t>
      </w:r>
      <w:r w:rsidR="00B725B1" w:rsidRPr="00A010D0">
        <w:rPr>
          <w:rFonts w:ascii="Verdana" w:eastAsia="Calibri" w:hAnsi="Verdana" w:cs="Times New Roman"/>
        </w:rPr>
        <w:t>sont bien titulaires du signe de qualité RGE (reconnu garant de l’environnement)</w:t>
      </w:r>
      <w:r w:rsidR="00EE2DE6">
        <w:rPr>
          <w:rFonts w:ascii="Verdana" w:eastAsia="Calibri" w:hAnsi="Verdana" w:cs="Times New Roman"/>
        </w:rPr>
        <w:t xml:space="preserve"> </w:t>
      </w:r>
      <w:r w:rsidR="00EE2DE6" w:rsidRPr="00187C62">
        <w:rPr>
          <w:rFonts w:ascii="Verdana" w:eastAsia="Calibri" w:hAnsi="Verdana" w:cs="Times New Roman"/>
        </w:rPr>
        <w:t>ou s’engagent dans la démarche</w:t>
      </w:r>
      <w:r w:rsidR="00B725B1" w:rsidRPr="00187C62">
        <w:rPr>
          <w:rFonts w:ascii="Verdana" w:eastAsia="Calibri" w:hAnsi="Verdana" w:cs="Times New Roman"/>
        </w:rPr>
        <w:t> </w:t>
      </w:r>
      <w:r w:rsidR="00B725B1" w:rsidRPr="00A010D0">
        <w:rPr>
          <w:rFonts w:ascii="Verdana" w:eastAsia="Calibri" w:hAnsi="Verdana" w:cs="Times New Roman"/>
        </w:rPr>
        <w:t>;</w:t>
      </w:r>
    </w:p>
    <w:p w:rsidR="00B725B1" w:rsidRDefault="00595434" w:rsidP="004A79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595434">
        <w:rPr>
          <w:rFonts w:ascii="Verdana" w:eastAsia="Calibri" w:hAnsi="Verdana" w:cs="Times New Roman"/>
        </w:rPr>
        <w:t xml:space="preserve">la présentation du projet : </w:t>
      </w:r>
      <w:r>
        <w:rPr>
          <w:rFonts w:ascii="Verdana" w:eastAsia="Calibri" w:hAnsi="Verdana" w:cs="Times New Roman"/>
        </w:rPr>
        <w:t xml:space="preserve">plan de situation, </w:t>
      </w:r>
      <w:r w:rsidR="00B059D5">
        <w:rPr>
          <w:rFonts w:ascii="Verdana" w:eastAsia="Calibri" w:hAnsi="Verdana" w:cs="Times New Roman"/>
        </w:rPr>
        <w:t>avant-projet détaillé, CCTP</w:t>
      </w:r>
      <w:r w:rsidR="002034CD">
        <w:rPr>
          <w:rFonts w:ascii="Verdana" w:eastAsia="Calibri" w:hAnsi="Verdana" w:cs="Times New Roman"/>
        </w:rPr>
        <w:t>,</w:t>
      </w:r>
      <w:r w:rsidR="00384DC5">
        <w:rPr>
          <w:rFonts w:ascii="Verdana" w:eastAsia="Calibri" w:hAnsi="Verdana" w:cs="Times New Roman"/>
        </w:rPr>
        <w:t xml:space="preserve"> </w:t>
      </w:r>
      <w:r w:rsidR="00B059D5">
        <w:rPr>
          <w:rFonts w:ascii="Verdana" w:eastAsia="Calibri" w:hAnsi="Verdana" w:cs="Times New Roman"/>
        </w:rPr>
        <w:t>…</w:t>
      </w:r>
      <w:r w:rsidR="00EE2DE6">
        <w:rPr>
          <w:rFonts w:ascii="Verdana" w:eastAsia="Calibri" w:hAnsi="Verdana" w:cs="Times New Roman"/>
        </w:rPr>
        <w:t> ;</w:t>
      </w:r>
    </w:p>
    <w:p w:rsidR="00384DC5" w:rsidRPr="00187C62" w:rsidRDefault="00C81C1D" w:rsidP="004A79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une attestation du maître </w:t>
      </w:r>
      <w:r w:rsidRPr="00187C62">
        <w:rPr>
          <w:rFonts w:ascii="Verdana" w:eastAsia="Calibri" w:hAnsi="Verdana" w:cs="Times New Roman"/>
        </w:rPr>
        <w:t>d’ouvrage</w:t>
      </w:r>
      <w:r w:rsidRPr="00C81C1D">
        <w:rPr>
          <w:rFonts w:ascii="Verdana" w:eastAsia="Calibri" w:hAnsi="Verdana" w:cs="Times New Roman"/>
          <w:color w:val="00B050"/>
        </w:rPr>
        <w:t xml:space="preserve"> </w:t>
      </w:r>
      <w:r>
        <w:rPr>
          <w:rFonts w:ascii="Verdana" w:eastAsia="Calibri" w:hAnsi="Verdana" w:cs="Times New Roman"/>
        </w:rPr>
        <w:t xml:space="preserve">relative à la surface fiscale du bâtiment </w:t>
      </w:r>
      <w:r w:rsidRPr="00187C62">
        <w:rPr>
          <w:rFonts w:ascii="Verdana" w:eastAsia="Calibri" w:hAnsi="Verdana" w:cs="Times New Roman"/>
        </w:rPr>
        <w:t xml:space="preserve">et de la partie à usage tertiaire </w:t>
      </w:r>
      <w:r w:rsidR="00384DC5" w:rsidRPr="00187C62">
        <w:rPr>
          <w:rFonts w:ascii="Verdana" w:eastAsia="Calibri" w:hAnsi="Verdana" w:cs="Times New Roman"/>
        </w:rPr>
        <w:t xml:space="preserve">pour les opérations de rénovation énergétique </w:t>
      </w:r>
      <w:r w:rsidRPr="00187C62">
        <w:rPr>
          <w:rFonts w:ascii="Verdana" w:eastAsia="Calibri" w:hAnsi="Verdana" w:cs="Times New Roman"/>
        </w:rPr>
        <w:t>associant logements et local tertiaire ;</w:t>
      </w:r>
    </w:p>
    <w:p w:rsidR="00B725B1" w:rsidRDefault="00B725B1" w:rsidP="00B725B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le plan de financement prévisionnel des travaux </w:t>
      </w:r>
      <w:r w:rsidR="006F5EAD">
        <w:rPr>
          <w:rFonts w:ascii="Verdana" w:eastAsia="Calibri" w:hAnsi="Verdana" w:cs="Times New Roman"/>
        </w:rPr>
        <w:t xml:space="preserve">certifié par le maître </w:t>
      </w:r>
      <w:r w:rsidR="006F5EAD" w:rsidRPr="00187C62">
        <w:rPr>
          <w:rFonts w:ascii="Verdana" w:eastAsia="Calibri" w:hAnsi="Verdana" w:cs="Times New Roman"/>
        </w:rPr>
        <w:t>d’</w:t>
      </w:r>
      <w:r w:rsidR="00C81C1D" w:rsidRPr="00187C62">
        <w:rPr>
          <w:rFonts w:ascii="Verdana" w:eastAsia="Calibri" w:hAnsi="Verdana" w:cs="Times New Roman"/>
        </w:rPr>
        <w:t>ouvrage</w:t>
      </w:r>
      <w:r w:rsidR="00A010D0">
        <w:rPr>
          <w:rFonts w:ascii="Verdana" w:eastAsia="Calibri" w:hAnsi="Verdana" w:cs="Times New Roman"/>
        </w:rPr>
        <w:t xml:space="preserve"> </w:t>
      </w:r>
      <w:r w:rsidR="006F5EAD">
        <w:rPr>
          <w:rFonts w:ascii="Verdana" w:eastAsia="Calibri" w:hAnsi="Verdana" w:cs="Times New Roman"/>
        </w:rPr>
        <w:t>(</w:t>
      </w:r>
      <w:r w:rsidR="00A010D0">
        <w:rPr>
          <w:rFonts w:ascii="Verdana" w:eastAsia="Calibri" w:hAnsi="Verdana" w:cs="Times New Roman"/>
        </w:rPr>
        <w:t>annexe</w:t>
      </w:r>
      <w:r w:rsidR="00C81C1D">
        <w:rPr>
          <w:rFonts w:ascii="Verdana" w:eastAsia="Calibri" w:hAnsi="Verdana" w:cs="Times New Roman"/>
        </w:rPr>
        <w:t xml:space="preserve"> 3</w:t>
      </w:r>
      <w:r w:rsidR="006F5EAD">
        <w:rPr>
          <w:rFonts w:ascii="Verdana" w:eastAsia="Calibri" w:hAnsi="Verdana" w:cs="Times New Roman"/>
        </w:rPr>
        <w:t>)</w:t>
      </w:r>
      <w:r>
        <w:rPr>
          <w:rFonts w:ascii="Verdana" w:eastAsia="Calibri" w:hAnsi="Verdana" w:cs="Times New Roman"/>
        </w:rPr>
        <w:t xml:space="preserve"> </w:t>
      </w:r>
      <w:r w:rsidR="004A7994">
        <w:rPr>
          <w:rFonts w:ascii="Verdana" w:eastAsia="Calibri" w:hAnsi="Verdana" w:cs="Times New Roman"/>
        </w:rPr>
        <w:t>faisant apparaître le détail des dép</w:t>
      </w:r>
      <w:r w:rsidR="00187C62">
        <w:rPr>
          <w:rFonts w:ascii="Verdana" w:eastAsia="Calibri" w:hAnsi="Verdana" w:cs="Times New Roman"/>
        </w:rPr>
        <w:t>enses de maîtrise de l’énergie ;</w:t>
      </w:r>
    </w:p>
    <w:p w:rsidR="00A010D0" w:rsidRPr="0033208F" w:rsidRDefault="00A010D0" w:rsidP="00A010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33208F">
        <w:rPr>
          <w:rFonts w:ascii="Verdana" w:eastAsia="Calibri" w:hAnsi="Verdana" w:cs="Times New Roman"/>
        </w:rPr>
        <w:t>une attestation du maître d’ouvrage explicitant les actions qui seront mises en oeuvre afin de sensibiliser et forme</w:t>
      </w:r>
      <w:r w:rsidR="00C81C1D">
        <w:rPr>
          <w:rFonts w:ascii="Verdana" w:eastAsia="Calibri" w:hAnsi="Verdana" w:cs="Times New Roman"/>
        </w:rPr>
        <w:t>r les locataires aux éco-gestes ;</w:t>
      </w:r>
    </w:p>
    <w:p w:rsidR="000D59AE" w:rsidRPr="00187C62" w:rsidRDefault="000D59AE" w:rsidP="000D59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</w:rPr>
      </w:pPr>
      <w:r w:rsidRPr="00187C62">
        <w:rPr>
          <w:rFonts w:ascii="Verdana" w:eastAsia="Calibri" w:hAnsi="Verdana" w:cs="Times New Roman"/>
        </w:rPr>
        <w:lastRenderedPageBreak/>
        <w:t>si nécessaire une attestation du maître d’oeuvre justifiant de l’utilisation de matériaux biosourcés et (ou) du montant du surcoût lié à la prise en compte du caractère patrimonial du bâti détaillé et explicité.</w:t>
      </w:r>
    </w:p>
    <w:p w:rsidR="00384DC5" w:rsidRPr="00187C62" w:rsidRDefault="00384DC5" w:rsidP="00384DC5">
      <w:pPr>
        <w:spacing w:line="240" w:lineRule="auto"/>
        <w:jc w:val="both"/>
      </w:pPr>
    </w:p>
    <w:p w:rsidR="0033208F" w:rsidRPr="00187C62" w:rsidRDefault="0033208F" w:rsidP="00384DC5">
      <w:pPr>
        <w:spacing w:line="240" w:lineRule="auto"/>
        <w:jc w:val="both"/>
      </w:pPr>
      <w:r w:rsidRPr="00187C62">
        <w:t>Et :</w:t>
      </w:r>
    </w:p>
    <w:p w:rsidR="0033208F" w:rsidRPr="00187C62" w:rsidRDefault="0033208F" w:rsidP="0033208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187C62">
        <w:rPr>
          <w:rFonts w:ascii="Verdana" w:hAnsi="Verdana"/>
        </w:rPr>
        <w:t>un RIB</w:t>
      </w:r>
    </w:p>
    <w:p w:rsidR="0033208F" w:rsidRPr="00187C62" w:rsidRDefault="0033208F" w:rsidP="0033208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187C62">
        <w:rPr>
          <w:rFonts w:ascii="Verdana" w:hAnsi="Verdana"/>
        </w:rPr>
        <w:t>les statuts et la déclaration au JO pour les associations, un extrait K-bis pour les entreprises</w:t>
      </w:r>
    </w:p>
    <w:p w:rsidR="00384DC5" w:rsidRPr="00187C62" w:rsidRDefault="00384DC5" w:rsidP="00384DC5">
      <w:pPr>
        <w:spacing w:line="240" w:lineRule="auto"/>
        <w:ind w:left="708"/>
        <w:jc w:val="both"/>
        <w:rPr>
          <w:b/>
        </w:rPr>
      </w:pPr>
    </w:p>
    <w:p w:rsidR="00384DC5" w:rsidRPr="00C81C1D" w:rsidRDefault="00384DC5" w:rsidP="00C81C1D">
      <w:pPr>
        <w:spacing w:line="240" w:lineRule="auto"/>
        <w:jc w:val="both"/>
        <w:rPr>
          <w:u w:val="single"/>
        </w:rPr>
      </w:pPr>
      <w:r w:rsidRPr="00C81C1D">
        <w:rPr>
          <w:u w:val="single"/>
        </w:rPr>
        <w:t>Concernant la rénovation de logements communaux non conventionnés et les transformations d’usage en vue de la création de logements conventionnés, le porteur de projet devra</w:t>
      </w:r>
      <w:r w:rsidR="00930630" w:rsidRPr="00C81C1D">
        <w:rPr>
          <w:u w:val="single"/>
        </w:rPr>
        <w:t> justifier :</w:t>
      </w:r>
      <w:r w:rsidRPr="00C81C1D">
        <w:rPr>
          <w:u w:val="single"/>
        </w:rPr>
        <w:t xml:space="preserve"> </w:t>
      </w:r>
    </w:p>
    <w:p w:rsidR="00930630" w:rsidRDefault="00930630" w:rsidP="00384DC5">
      <w:pPr>
        <w:spacing w:line="240" w:lineRule="auto"/>
        <w:ind w:left="708"/>
        <w:jc w:val="both"/>
      </w:pPr>
    </w:p>
    <w:p w:rsidR="00384DC5" w:rsidRPr="00C455C8" w:rsidRDefault="00930630" w:rsidP="00384DC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d</w:t>
      </w:r>
      <w:r w:rsidR="00384DC5" w:rsidRPr="00384DC5">
        <w:rPr>
          <w:rFonts w:ascii="Verdana" w:hAnsi="Verdana"/>
        </w:rPr>
        <w:t xml:space="preserve">e </w:t>
      </w:r>
      <w:r w:rsidR="00384DC5">
        <w:rPr>
          <w:rFonts w:ascii="Verdana" w:hAnsi="Verdana"/>
        </w:rPr>
        <w:t xml:space="preserve">son </w:t>
      </w:r>
      <w:r w:rsidR="00384DC5" w:rsidRPr="00384DC5">
        <w:rPr>
          <w:rFonts w:ascii="Verdana" w:hAnsi="Verdana"/>
        </w:rPr>
        <w:t>engagement</w:t>
      </w:r>
      <w:r w:rsidR="00384DC5">
        <w:rPr>
          <w:rFonts w:ascii="Verdana" w:hAnsi="Verdana"/>
        </w:rPr>
        <w:t xml:space="preserve"> </w:t>
      </w:r>
      <w:r w:rsidR="00384DC5" w:rsidRPr="00384DC5">
        <w:rPr>
          <w:rFonts w:ascii="Verdana" w:hAnsi="Verdana"/>
        </w:rPr>
        <w:t>dans une démarche de conventionnement </w:t>
      </w:r>
      <w:r w:rsidR="00C81C1D">
        <w:rPr>
          <w:rFonts w:ascii="Verdana" w:hAnsi="Verdana"/>
        </w:rPr>
        <w:t>au titre du logement social</w:t>
      </w:r>
      <w:r w:rsidR="00384DC5">
        <w:rPr>
          <w:rFonts w:ascii="Verdana" w:hAnsi="Verdana"/>
        </w:rPr>
        <w:t xml:space="preserve"> </w:t>
      </w:r>
      <w:r w:rsidR="00384DC5" w:rsidRPr="00384DC5">
        <w:rPr>
          <w:rFonts w:ascii="Verdana" w:hAnsi="Verdana"/>
        </w:rPr>
        <w:t>auprès des services de l’Etat</w:t>
      </w:r>
      <w:r w:rsidR="00C81C1D">
        <w:rPr>
          <w:rFonts w:ascii="Verdana" w:hAnsi="Verdana"/>
        </w:rPr>
        <w:t xml:space="preserve"> </w:t>
      </w:r>
      <w:r w:rsidR="00384DC5" w:rsidRPr="00384DC5">
        <w:rPr>
          <w:rFonts w:ascii="Verdana" w:hAnsi="Verdana"/>
        </w:rPr>
        <w:t>;</w:t>
      </w:r>
    </w:p>
    <w:p w:rsidR="00C455C8" w:rsidRPr="00C455C8" w:rsidRDefault="00C455C8" w:rsidP="00C455C8">
      <w:pPr>
        <w:spacing w:line="240" w:lineRule="auto"/>
        <w:ind w:left="360"/>
        <w:jc w:val="both"/>
        <w:rPr>
          <w:b/>
        </w:rPr>
      </w:pPr>
    </w:p>
    <w:p w:rsidR="00384DC5" w:rsidRPr="00C455C8" w:rsidRDefault="00930630" w:rsidP="00384DC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C455C8">
        <w:rPr>
          <w:rFonts w:ascii="Verdana" w:hAnsi="Verdana"/>
        </w:rPr>
        <w:t xml:space="preserve">fournir une attestation </w:t>
      </w:r>
      <w:r w:rsidR="00C81C1D">
        <w:rPr>
          <w:rFonts w:ascii="Verdana" w:hAnsi="Verdana"/>
        </w:rPr>
        <w:t>spécifiant que</w:t>
      </w:r>
      <w:r w:rsidRPr="00C455C8">
        <w:rPr>
          <w:rFonts w:ascii="Verdana" w:hAnsi="Verdana"/>
        </w:rPr>
        <w:t> :</w:t>
      </w:r>
    </w:p>
    <w:p w:rsidR="004E3F1D" w:rsidRPr="000F3337" w:rsidRDefault="00C81C1D" w:rsidP="004E3F1D">
      <w:pPr>
        <w:pStyle w:val="Paragraphedeliste"/>
        <w:spacing w:after="0" w:line="259" w:lineRule="auto"/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. la commune</w:t>
      </w:r>
      <w:r w:rsidR="004E3F1D" w:rsidRPr="000F3337">
        <w:rPr>
          <w:rFonts w:ascii="Verdana" w:hAnsi="Verdana"/>
        </w:rPr>
        <w:t xml:space="preserve"> ne </w:t>
      </w:r>
      <w:r w:rsidR="004E3F1D">
        <w:rPr>
          <w:rFonts w:ascii="Verdana" w:hAnsi="Verdana"/>
        </w:rPr>
        <w:t>dispose</w:t>
      </w:r>
      <w:r w:rsidR="004E3F1D" w:rsidRPr="000F3337">
        <w:rPr>
          <w:rFonts w:ascii="Verdana" w:hAnsi="Verdana"/>
        </w:rPr>
        <w:t xml:space="preserve"> d’aucun logement social communal existant vacant depuis plus de 2 ans</w:t>
      </w:r>
      <w:r w:rsidR="00175B79">
        <w:rPr>
          <w:rFonts w:ascii="Verdana" w:hAnsi="Verdana"/>
        </w:rPr>
        <w:t> ;</w:t>
      </w:r>
    </w:p>
    <w:p w:rsidR="004E3F1D" w:rsidRPr="000F3337" w:rsidRDefault="00C81C1D" w:rsidP="004E3F1D">
      <w:pPr>
        <w:pStyle w:val="Paragraphedeliste"/>
        <w:spacing w:after="0" w:line="259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. </w:t>
      </w:r>
      <w:r w:rsidR="004E3F1D" w:rsidRPr="000F3337">
        <w:rPr>
          <w:rFonts w:ascii="Verdana" w:hAnsi="Verdana"/>
        </w:rPr>
        <w:t xml:space="preserve">les logements </w:t>
      </w:r>
      <w:r w:rsidR="004E3F1D" w:rsidRPr="002136EA">
        <w:rPr>
          <w:rFonts w:ascii="Verdana" w:hAnsi="Verdana"/>
        </w:rPr>
        <w:t xml:space="preserve">communaux </w:t>
      </w:r>
      <w:r w:rsidR="000F46EC" w:rsidRPr="002136EA">
        <w:rPr>
          <w:rFonts w:ascii="Verdana" w:hAnsi="Verdana"/>
        </w:rPr>
        <w:t xml:space="preserve">déjà </w:t>
      </w:r>
      <w:r w:rsidR="004E3F1D" w:rsidRPr="000F3337">
        <w:rPr>
          <w:rFonts w:ascii="Verdana" w:hAnsi="Verdana"/>
        </w:rPr>
        <w:t>conventionnés ont déjà fait l’objet d’une rénovation énergétique</w:t>
      </w:r>
      <w:r w:rsidR="00175B79">
        <w:rPr>
          <w:rFonts w:ascii="Verdana" w:hAnsi="Verdana"/>
        </w:rPr>
        <w:t> ;</w:t>
      </w:r>
    </w:p>
    <w:p w:rsidR="004E3F1D" w:rsidRPr="00C81C1D" w:rsidRDefault="00C81C1D" w:rsidP="004E3F1D">
      <w:pPr>
        <w:pStyle w:val="Paragraphedeliste"/>
        <w:spacing w:after="0" w:line="259" w:lineRule="auto"/>
        <w:ind w:left="1440"/>
        <w:jc w:val="both"/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. </w:t>
      </w:r>
      <w:r w:rsidR="00F63D58" w:rsidRPr="002136EA">
        <w:rPr>
          <w:rFonts w:ascii="Verdana" w:hAnsi="Verdana"/>
        </w:rPr>
        <w:t xml:space="preserve">dans le cas d’une transformation d’usage, </w:t>
      </w:r>
      <w:r w:rsidR="004E3F1D" w:rsidRPr="000F3337">
        <w:rPr>
          <w:rFonts w:ascii="Verdana" w:hAnsi="Verdana"/>
        </w:rPr>
        <w:t xml:space="preserve">les logements communaux conventionnés </w:t>
      </w:r>
      <w:r w:rsidR="00175B79">
        <w:rPr>
          <w:rFonts w:ascii="Verdana" w:hAnsi="Verdana"/>
        </w:rPr>
        <w:t xml:space="preserve">et non conventionnés </w:t>
      </w:r>
      <w:r w:rsidR="004E3F1D" w:rsidRPr="000F3337">
        <w:rPr>
          <w:rFonts w:ascii="Verdana" w:hAnsi="Verdana"/>
        </w:rPr>
        <w:t>ont déjà fait l’objet d’une rénovation énergétique</w:t>
      </w:r>
      <w:r w:rsidR="00F63D58">
        <w:rPr>
          <w:rFonts w:ascii="Verdana" w:hAnsi="Verdana"/>
        </w:rPr>
        <w:t>.</w:t>
      </w:r>
    </w:p>
    <w:p w:rsidR="00930630" w:rsidRPr="00384DC5" w:rsidRDefault="00930630" w:rsidP="00930630">
      <w:pPr>
        <w:pStyle w:val="Paragraphedeliste"/>
        <w:spacing w:line="240" w:lineRule="auto"/>
        <w:ind w:left="2124"/>
        <w:jc w:val="both"/>
        <w:rPr>
          <w:rFonts w:ascii="Verdana" w:hAnsi="Verdana"/>
          <w:b/>
        </w:rPr>
      </w:pPr>
    </w:p>
    <w:p w:rsidR="00384DC5" w:rsidRDefault="00384DC5" w:rsidP="00384DC5">
      <w:pPr>
        <w:spacing w:line="240" w:lineRule="auto"/>
        <w:ind w:left="708"/>
        <w:jc w:val="both"/>
        <w:rPr>
          <w:b/>
        </w:rPr>
      </w:pPr>
    </w:p>
    <w:p w:rsidR="00384DC5" w:rsidRDefault="00384DC5" w:rsidP="00384DC5">
      <w:pPr>
        <w:spacing w:line="240" w:lineRule="auto"/>
        <w:ind w:left="708"/>
        <w:jc w:val="both"/>
        <w:rPr>
          <w:b/>
        </w:rPr>
      </w:pPr>
    </w:p>
    <w:p w:rsidR="00384DC5" w:rsidRDefault="00384DC5" w:rsidP="00384DC5">
      <w:pPr>
        <w:spacing w:line="240" w:lineRule="auto"/>
        <w:ind w:left="708"/>
        <w:jc w:val="both"/>
        <w:rPr>
          <w:b/>
        </w:rPr>
      </w:pPr>
    </w:p>
    <w:p w:rsidR="00B725B1" w:rsidRPr="00384DC5" w:rsidRDefault="00B725B1" w:rsidP="00407BC0">
      <w:pPr>
        <w:spacing w:line="240" w:lineRule="auto"/>
        <w:jc w:val="both"/>
        <w:rPr>
          <w:b/>
        </w:rPr>
      </w:pPr>
    </w:p>
    <w:p w:rsidR="000F6AFA" w:rsidRPr="00F63D58" w:rsidRDefault="00F63D58" w:rsidP="00F63D58">
      <w:pPr>
        <w:spacing w:line="240" w:lineRule="auto"/>
        <w:jc w:val="both"/>
        <w:rPr>
          <w:b/>
          <w:i/>
        </w:rPr>
      </w:pPr>
      <w:r w:rsidRPr="00F63D58">
        <w:rPr>
          <w:b/>
          <w:i/>
        </w:rPr>
        <w:t>Pour information, l</w:t>
      </w:r>
      <w:r w:rsidR="000F6AFA" w:rsidRPr="00F63D58">
        <w:rPr>
          <w:b/>
          <w:i/>
        </w:rPr>
        <w:t xml:space="preserve">es pièces justificatives </w:t>
      </w:r>
      <w:r w:rsidRPr="00F63D58">
        <w:rPr>
          <w:b/>
          <w:i/>
        </w:rPr>
        <w:t>qui seront à</w:t>
      </w:r>
      <w:r w:rsidR="000F6AFA" w:rsidRPr="00F63D58">
        <w:rPr>
          <w:b/>
          <w:i/>
        </w:rPr>
        <w:t xml:space="preserve"> fournir pour le versement de l’aide :</w:t>
      </w:r>
    </w:p>
    <w:p w:rsidR="00B54D0E" w:rsidRDefault="00B54D0E" w:rsidP="00642485">
      <w:pPr>
        <w:pStyle w:val="Paragraphedeliste"/>
        <w:numPr>
          <w:ilvl w:val="0"/>
          <w:numId w:val="1"/>
        </w:numPr>
        <w:jc w:val="both"/>
        <w:rPr>
          <w:rFonts w:ascii="Verdana" w:hAnsi="Verdana"/>
          <w:i/>
        </w:rPr>
      </w:pPr>
      <w:r w:rsidRPr="00D63FED">
        <w:rPr>
          <w:rFonts w:ascii="Verdana" w:hAnsi="Verdana"/>
          <w:i/>
        </w:rPr>
        <w:t>Etudes énergétiques et compte-rendu d’AMO pour l’aide aux études/AMO (communes inférieurs à 5000 habitants)</w:t>
      </w:r>
      <w:r w:rsidR="00EA76AD">
        <w:rPr>
          <w:rFonts w:ascii="Verdana" w:hAnsi="Verdana"/>
          <w:i/>
        </w:rPr>
        <w:t> ;</w:t>
      </w:r>
    </w:p>
    <w:p w:rsidR="00AA3365" w:rsidRPr="00D63FED" w:rsidRDefault="00AA3365" w:rsidP="00642485">
      <w:pPr>
        <w:pStyle w:val="Paragraphedeliste"/>
        <w:numPr>
          <w:ilvl w:val="0"/>
          <w:numId w:val="1"/>
        </w:num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Le tableau récapitulatif faisant apparaître d’une part, les travaux prévus avec leurs caractéristiques et d’autre part, les travaux réalisés avec leurs caractéristiques permettant de justifier de l’atteinte des performances énergétiques visées ;</w:t>
      </w:r>
      <w:bookmarkStart w:id="0" w:name="_GoBack"/>
      <w:bookmarkEnd w:id="0"/>
    </w:p>
    <w:p w:rsidR="00737FC8" w:rsidRPr="00F63D58" w:rsidRDefault="001E0064" w:rsidP="000F6AF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 xml:space="preserve">le </w:t>
      </w:r>
      <w:r w:rsidR="00737FC8" w:rsidRPr="00F63D58">
        <w:rPr>
          <w:rFonts w:ascii="Verdana" w:eastAsia="Calibri" w:hAnsi="Verdana" w:cs="Times New Roman"/>
          <w:i/>
        </w:rPr>
        <w:t xml:space="preserve">plan de financement définitif des travaux certifié par le </w:t>
      </w:r>
      <w:r w:rsidRPr="00F63D58">
        <w:rPr>
          <w:rFonts w:ascii="Verdana" w:eastAsia="Calibri" w:hAnsi="Verdana" w:cs="Times New Roman"/>
          <w:i/>
        </w:rPr>
        <w:t>comptable</w:t>
      </w:r>
      <w:r w:rsidR="00737FC8" w:rsidRPr="00F63D58">
        <w:rPr>
          <w:rFonts w:ascii="Verdana" w:eastAsia="Calibri" w:hAnsi="Verdana" w:cs="Times New Roman"/>
          <w:i/>
        </w:rPr>
        <w:t> ;</w:t>
      </w:r>
    </w:p>
    <w:p w:rsidR="00BD1AA2" w:rsidRPr="00F63D58" w:rsidRDefault="00BD1AA2" w:rsidP="000F6AF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>le décompte définitif des dépenses réalisées certifié par le comptable ;</w:t>
      </w:r>
    </w:p>
    <w:p w:rsidR="00BD1AA2" w:rsidRPr="00F63D58" w:rsidRDefault="00BD1AA2" w:rsidP="000F6AF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>l’attestation d’achèvement des travaux ;</w:t>
      </w:r>
    </w:p>
    <w:p w:rsidR="00E939DD" w:rsidRPr="00F63D58" w:rsidRDefault="00BD1AA2" w:rsidP="00E939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>3</w:t>
      </w:r>
      <w:r w:rsidR="00E939DD" w:rsidRPr="00F63D58">
        <w:rPr>
          <w:rFonts w:ascii="Verdana" w:eastAsia="Calibri" w:hAnsi="Verdana" w:cs="Times New Roman"/>
          <w:i/>
        </w:rPr>
        <w:t xml:space="preserve"> photos numériques au format jpg repr</w:t>
      </w:r>
      <w:r w:rsidRPr="00F63D58">
        <w:rPr>
          <w:rFonts w:ascii="Verdana" w:eastAsia="Calibri" w:hAnsi="Verdana" w:cs="Times New Roman"/>
          <w:i/>
        </w:rPr>
        <w:t>ésentatives de la réalisation ;</w:t>
      </w:r>
    </w:p>
    <w:p w:rsidR="00E939DD" w:rsidRPr="00F63D58" w:rsidRDefault="00E939DD" w:rsidP="00E939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>une ou plusieurs photos visualisant le dispositif d'information sur site fais</w:t>
      </w:r>
      <w:r w:rsidR="00F077A0" w:rsidRPr="00F63D58">
        <w:rPr>
          <w:rFonts w:ascii="Verdana" w:eastAsia="Calibri" w:hAnsi="Verdana" w:cs="Times New Roman"/>
          <w:i/>
        </w:rPr>
        <w:t>ant mention de l'aide régionale</w:t>
      </w:r>
      <w:r w:rsidR="00EA76AD">
        <w:rPr>
          <w:rFonts w:ascii="Verdana" w:eastAsia="Calibri" w:hAnsi="Verdana" w:cs="Times New Roman"/>
          <w:i/>
        </w:rPr>
        <w:t> ;</w:t>
      </w:r>
    </w:p>
    <w:p w:rsidR="006B74E4" w:rsidRPr="00F63D58" w:rsidRDefault="006B74E4" w:rsidP="00E939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Verdana" w:eastAsia="Calibri" w:hAnsi="Verdana" w:cs="Times New Roman"/>
          <w:i/>
        </w:rPr>
      </w:pPr>
      <w:r w:rsidRPr="00F63D58">
        <w:rPr>
          <w:rFonts w:ascii="Verdana" w:eastAsia="Calibri" w:hAnsi="Verdana" w:cs="Times New Roman"/>
          <w:i/>
        </w:rPr>
        <w:t>Pour les logements non conventionnés avant travaux, un justificatif du conventionnement au titre du logement social par les services de l’Etat</w:t>
      </w:r>
      <w:r w:rsidR="00EA76AD">
        <w:rPr>
          <w:rFonts w:ascii="Verdana" w:eastAsia="Calibri" w:hAnsi="Verdana" w:cs="Times New Roman"/>
          <w:i/>
        </w:rPr>
        <w:t>.</w:t>
      </w:r>
    </w:p>
    <w:p w:rsidR="00DD365C" w:rsidRPr="00F63D58" w:rsidRDefault="00F63D58" w:rsidP="00F077A0">
      <w:pPr>
        <w:spacing w:line="240" w:lineRule="auto"/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</w:t>
      </w:r>
      <w:r w:rsidR="00DD365C" w:rsidRPr="00F63D58">
        <w:rPr>
          <w:i/>
          <w:sz w:val="18"/>
          <w:szCs w:val="18"/>
        </w:rPr>
        <w:t xml:space="preserve">es modalités de versement de l’aide régionale seront </w:t>
      </w:r>
      <w:r w:rsidRPr="005D6C0B">
        <w:rPr>
          <w:i/>
          <w:sz w:val="18"/>
          <w:szCs w:val="18"/>
        </w:rPr>
        <w:t>précisées</w:t>
      </w:r>
      <w:r w:rsidR="00BB0D70" w:rsidRPr="00F63D58">
        <w:rPr>
          <w:i/>
          <w:sz w:val="18"/>
          <w:szCs w:val="18"/>
        </w:rPr>
        <w:t xml:space="preserve"> dans l’arrêté ou la convention signé</w:t>
      </w:r>
      <w:r w:rsidR="009960EA" w:rsidRPr="00F63D58">
        <w:rPr>
          <w:i/>
          <w:sz w:val="18"/>
          <w:szCs w:val="18"/>
        </w:rPr>
        <w:t xml:space="preserve"> </w:t>
      </w:r>
      <w:r w:rsidR="00BB0D70" w:rsidRPr="00F63D58">
        <w:rPr>
          <w:i/>
          <w:sz w:val="18"/>
          <w:szCs w:val="18"/>
        </w:rPr>
        <w:t>(e) ultérieurement.</w:t>
      </w:r>
    </w:p>
    <w:sectPr w:rsidR="00DD365C" w:rsidRPr="00F63D58" w:rsidSect="0096755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DD" w:rsidRDefault="00E939DD" w:rsidP="00E939DD">
      <w:pPr>
        <w:spacing w:line="240" w:lineRule="auto"/>
      </w:pPr>
      <w:r>
        <w:separator/>
      </w:r>
    </w:p>
  </w:endnote>
  <w:endnote w:type="continuationSeparator" w:id="0">
    <w:p w:rsidR="00E939DD" w:rsidRDefault="00E939DD" w:rsidP="00E93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DD" w:rsidRDefault="00E939DD" w:rsidP="00E939DD">
      <w:pPr>
        <w:spacing w:line="240" w:lineRule="auto"/>
      </w:pPr>
      <w:r>
        <w:separator/>
      </w:r>
    </w:p>
  </w:footnote>
  <w:footnote w:type="continuationSeparator" w:id="0">
    <w:p w:rsidR="00E939DD" w:rsidRDefault="00E939DD" w:rsidP="00E93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B2E"/>
    <w:multiLevelType w:val="hybridMultilevel"/>
    <w:tmpl w:val="DEF64708"/>
    <w:lvl w:ilvl="0" w:tplc="4D9A8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43F"/>
    <w:multiLevelType w:val="hybridMultilevel"/>
    <w:tmpl w:val="825223B0"/>
    <w:lvl w:ilvl="0" w:tplc="167E3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9CB"/>
    <w:multiLevelType w:val="multilevel"/>
    <w:tmpl w:val="E5E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25B95"/>
    <w:multiLevelType w:val="multilevel"/>
    <w:tmpl w:val="595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8"/>
    <w:rsid w:val="0007767A"/>
    <w:rsid w:val="000D420B"/>
    <w:rsid w:val="000D59AE"/>
    <w:rsid w:val="000F46EC"/>
    <w:rsid w:val="000F6AFA"/>
    <w:rsid w:val="00170090"/>
    <w:rsid w:val="00175B79"/>
    <w:rsid w:val="00187C62"/>
    <w:rsid w:val="00192960"/>
    <w:rsid w:val="001948A7"/>
    <w:rsid w:val="00197062"/>
    <w:rsid w:val="001A4A3B"/>
    <w:rsid w:val="001E0064"/>
    <w:rsid w:val="001E5724"/>
    <w:rsid w:val="001F16E8"/>
    <w:rsid w:val="002034CD"/>
    <w:rsid w:val="002117E8"/>
    <w:rsid w:val="002136EA"/>
    <w:rsid w:val="00256DAD"/>
    <w:rsid w:val="002B4EE2"/>
    <w:rsid w:val="002F5432"/>
    <w:rsid w:val="00300250"/>
    <w:rsid w:val="0033208F"/>
    <w:rsid w:val="00380E84"/>
    <w:rsid w:val="00384DC5"/>
    <w:rsid w:val="003923E2"/>
    <w:rsid w:val="003D7419"/>
    <w:rsid w:val="00407BC0"/>
    <w:rsid w:val="004A7994"/>
    <w:rsid w:val="004E3F1D"/>
    <w:rsid w:val="004E74B4"/>
    <w:rsid w:val="004F5D55"/>
    <w:rsid w:val="00502C72"/>
    <w:rsid w:val="00504B4A"/>
    <w:rsid w:val="00523B36"/>
    <w:rsid w:val="00530A0E"/>
    <w:rsid w:val="005335C2"/>
    <w:rsid w:val="00567630"/>
    <w:rsid w:val="00580B8E"/>
    <w:rsid w:val="00587268"/>
    <w:rsid w:val="00595434"/>
    <w:rsid w:val="005A6BA9"/>
    <w:rsid w:val="005D6C0B"/>
    <w:rsid w:val="005E335E"/>
    <w:rsid w:val="005F5FD8"/>
    <w:rsid w:val="0060225A"/>
    <w:rsid w:val="00613839"/>
    <w:rsid w:val="006217B0"/>
    <w:rsid w:val="00642485"/>
    <w:rsid w:val="006747B9"/>
    <w:rsid w:val="00681F08"/>
    <w:rsid w:val="006B169D"/>
    <w:rsid w:val="006B74E4"/>
    <w:rsid w:val="006F5EAD"/>
    <w:rsid w:val="00717112"/>
    <w:rsid w:val="00737FC8"/>
    <w:rsid w:val="0074411A"/>
    <w:rsid w:val="007635F7"/>
    <w:rsid w:val="008E5A3A"/>
    <w:rsid w:val="00930630"/>
    <w:rsid w:val="009406EA"/>
    <w:rsid w:val="009414AA"/>
    <w:rsid w:val="00950855"/>
    <w:rsid w:val="00967558"/>
    <w:rsid w:val="009960EA"/>
    <w:rsid w:val="00A010D0"/>
    <w:rsid w:val="00A130ED"/>
    <w:rsid w:val="00A313B5"/>
    <w:rsid w:val="00A35B93"/>
    <w:rsid w:val="00A4382E"/>
    <w:rsid w:val="00A871B2"/>
    <w:rsid w:val="00AA3365"/>
    <w:rsid w:val="00AC4084"/>
    <w:rsid w:val="00AC569B"/>
    <w:rsid w:val="00AC7A5F"/>
    <w:rsid w:val="00B059D5"/>
    <w:rsid w:val="00B25A22"/>
    <w:rsid w:val="00B54D0E"/>
    <w:rsid w:val="00B70011"/>
    <w:rsid w:val="00B725B1"/>
    <w:rsid w:val="00BB0D70"/>
    <w:rsid w:val="00BB2D77"/>
    <w:rsid w:val="00BD1AA2"/>
    <w:rsid w:val="00C455C8"/>
    <w:rsid w:val="00C81C1D"/>
    <w:rsid w:val="00CD1058"/>
    <w:rsid w:val="00D33837"/>
    <w:rsid w:val="00D63FED"/>
    <w:rsid w:val="00DD365C"/>
    <w:rsid w:val="00DE129B"/>
    <w:rsid w:val="00E41628"/>
    <w:rsid w:val="00E939DD"/>
    <w:rsid w:val="00EA76AD"/>
    <w:rsid w:val="00EC3B98"/>
    <w:rsid w:val="00EE2DE6"/>
    <w:rsid w:val="00F05A92"/>
    <w:rsid w:val="00F077A0"/>
    <w:rsid w:val="00F47E3D"/>
    <w:rsid w:val="00F63D58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AC28-E003-4B31-BE90-4B1343D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-label">
    <w:name w:val="control-label"/>
    <w:basedOn w:val="Policepardfaut"/>
    <w:rsid w:val="00A313B5"/>
  </w:style>
  <w:style w:type="character" w:customStyle="1" w:styleId="sr-only">
    <w:name w:val="sr-only"/>
    <w:basedOn w:val="Policepardfaut"/>
    <w:rsid w:val="00A313B5"/>
  </w:style>
  <w:style w:type="character" w:styleId="Lienhypertexte">
    <w:name w:val="Hyperlink"/>
    <w:basedOn w:val="Policepardfaut"/>
    <w:uiPriority w:val="99"/>
    <w:semiHidden/>
    <w:unhideWhenUsed/>
    <w:rsid w:val="00A313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25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E335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39D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9DD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39D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9DD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276B-5C52-4392-85AA-42CC6FB3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Hamon</dc:creator>
  <cp:keywords/>
  <dc:description/>
  <cp:lastModifiedBy>ROUX Martine</cp:lastModifiedBy>
  <cp:revision>35</cp:revision>
  <dcterms:created xsi:type="dcterms:W3CDTF">2018-11-20T13:34:00Z</dcterms:created>
  <dcterms:modified xsi:type="dcterms:W3CDTF">2019-06-12T15:07:00Z</dcterms:modified>
</cp:coreProperties>
</file>